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716BC281" w:rsidR="0088043C" w:rsidRPr="00AC75DE" w:rsidRDefault="0088043C" w:rsidP="0088043C">
      <w:pPr>
        <w:pStyle w:val="CRCoverPage"/>
        <w:tabs>
          <w:tab w:val="right" w:pos="9639"/>
        </w:tabs>
        <w:spacing w:after="0"/>
        <w:rPr>
          <w:b/>
          <w:i/>
          <w:noProof/>
          <w:sz w:val="28"/>
          <w:lang w:val="en-US"/>
        </w:rPr>
      </w:pPr>
      <w:r>
        <w:rPr>
          <w:b/>
          <w:noProof/>
          <w:sz w:val="24"/>
        </w:rPr>
        <w:t>3GPP TSG-CT WG3 Meeting #11</w:t>
      </w:r>
      <w:r w:rsidR="00A54A1B">
        <w:rPr>
          <w:b/>
          <w:noProof/>
          <w:sz w:val="24"/>
        </w:rPr>
        <w:t>2</w:t>
      </w:r>
      <w:r>
        <w:rPr>
          <w:b/>
          <w:noProof/>
          <w:sz w:val="24"/>
        </w:rPr>
        <w:t>e</w:t>
      </w:r>
      <w:r>
        <w:rPr>
          <w:b/>
          <w:i/>
          <w:noProof/>
          <w:sz w:val="28"/>
        </w:rPr>
        <w:tab/>
      </w:r>
      <w:bookmarkStart w:id="0" w:name="_GoBack"/>
      <w:r w:rsidR="00AC75DE" w:rsidRPr="00240214">
        <w:rPr>
          <w:b/>
          <w:noProof/>
          <w:sz w:val="28"/>
          <w:szCs w:val="28"/>
        </w:rPr>
        <w:t>C3-20</w:t>
      </w:r>
      <w:r w:rsidR="0026618B" w:rsidRPr="00240214">
        <w:rPr>
          <w:rFonts w:hint="eastAsia"/>
          <w:b/>
          <w:noProof/>
          <w:sz w:val="28"/>
          <w:szCs w:val="28"/>
          <w:lang w:eastAsia="zh-CN"/>
        </w:rPr>
        <w:t>5311</w:t>
      </w:r>
      <w:bookmarkEnd w:id="0"/>
    </w:p>
    <w:p w14:paraId="5EA5D9EB" w14:textId="594CA25E" w:rsidR="002E67BB" w:rsidRDefault="0088043C" w:rsidP="0088043C">
      <w:pPr>
        <w:pStyle w:val="CRCoverPage"/>
        <w:outlineLvl w:val="0"/>
        <w:rPr>
          <w:b/>
          <w:noProof/>
          <w:sz w:val="24"/>
        </w:rPr>
      </w:pPr>
      <w:r>
        <w:rPr>
          <w:b/>
          <w:noProof/>
          <w:sz w:val="24"/>
        </w:rPr>
        <w:t xml:space="preserve">E-Meeting, </w:t>
      </w:r>
      <w:r w:rsidR="00A54A1B">
        <w:rPr>
          <w:b/>
          <w:noProof/>
          <w:sz w:val="24"/>
        </w:rPr>
        <w:t>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38114FA6" w:rsidR="001E41F3" w:rsidRPr="00410371" w:rsidRDefault="002C77D9" w:rsidP="00E13F3D">
            <w:pPr>
              <w:pStyle w:val="CRCoverPage"/>
              <w:spacing w:after="0"/>
              <w:jc w:val="right"/>
              <w:rPr>
                <w:b/>
                <w:noProof/>
                <w:sz w:val="28"/>
              </w:rPr>
            </w:pPr>
            <w:r>
              <w:rPr>
                <w:b/>
                <w:noProof/>
                <w:sz w:val="28"/>
              </w:rPr>
              <w:t>29.</w:t>
            </w:r>
            <w:r w:rsidR="00D855E4">
              <w:rPr>
                <w:b/>
                <w:noProof/>
                <w:sz w:val="28"/>
              </w:rPr>
              <w:t>5</w:t>
            </w:r>
            <w:r>
              <w:rPr>
                <w:b/>
                <w:noProof/>
                <w:sz w:val="28"/>
              </w:rPr>
              <w:t>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53C5F3E8" w:rsidR="001E41F3" w:rsidRPr="00410371" w:rsidRDefault="0026618B" w:rsidP="00547111">
            <w:pPr>
              <w:pStyle w:val="CRCoverPage"/>
              <w:spacing w:after="0"/>
              <w:rPr>
                <w:noProof/>
              </w:rPr>
            </w:pPr>
            <w:r>
              <w:rPr>
                <w:rFonts w:hint="eastAsia"/>
                <w:b/>
                <w:noProof/>
                <w:sz w:val="28"/>
                <w:lang w:eastAsia="zh-CN"/>
              </w:rPr>
              <w:t>0073</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3C34D8B4" w:rsidR="001E41F3" w:rsidRPr="00410371" w:rsidRDefault="00A20273" w:rsidP="00E13F3D">
            <w:pPr>
              <w:pStyle w:val="CRCoverPage"/>
              <w:spacing w:after="0"/>
              <w:jc w:val="center"/>
              <w:rPr>
                <w:b/>
                <w:noProof/>
              </w:rPr>
            </w:pPr>
            <w:r>
              <w:rPr>
                <w:b/>
                <w:noProof/>
                <w:sz w:val="28"/>
              </w:rPr>
              <w:t>-</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1D91B7FA" w:rsidR="001E41F3" w:rsidRPr="006F70BB" w:rsidRDefault="004267C2">
            <w:pPr>
              <w:pStyle w:val="CRCoverPage"/>
              <w:spacing w:after="0"/>
              <w:jc w:val="center"/>
              <w:rPr>
                <w:b/>
                <w:bCs/>
                <w:noProof/>
                <w:sz w:val="28"/>
              </w:rPr>
            </w:pPr>
            <w:r>
              <w:rPr>
                <w:b/>
                <w:bCs/>
                <w:noProof/>
                <w:sz w:val="28"/>
              </w:rPr>
              <w:t>1</w:t>
            </w:r>
            <w:r w:rsidR="008E2244">
              <w:rPr>
                <w:b/>
                <w:bCs/>
                <w:noProof/>
                <w:sz w:val="28"/>
              </w:rPr>
              <w:t>6</w:t>
            </w:r>
            <w:r>
              <w:rPr>
                <w:b/>
                <w:bCs/>
                <w:noProof/>
                <w:sz w:val="28"/>
              </w:rPr>
              <w:t>.</w:t>
            </w:r>
            <w:r w:rsidR="008E2244">
              <w:rPr>
                <w:b/>
                <w:bCs/>
                <w:noProof/>
                <w:sz w:val="28"/>
              </w:rPr>
              <w:t>5</w:t>
            </w:r>
            <w:r>
              <w:rPr>
                <w:b/>
                <w:bCs/>
                <w:noProof/>
                <w:sz w:val="28"/>
              </w:rPr>
              <w:t>.0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5393AC1C" w:rsidR="001E41F3" w:rsidRDefault="00FF7278">
            <w:pPr>
              <w:pStyle w:val="CRCoverPage"/>
              <w:spacing w:after="0"/>
              <w:ind w:left="100"/>
            </w:pPr>
            <w:r>
              <w:t>Correction</w:t>
            </w:r>
            <w:r w:rsidR="003C2563">
              <w:t xml:space="preserve"> on </w:t>
            </w:r>
            <w:r w:rsidR="00257901" w:rsidRPr="00257901">
              <w:t xml:space="preserve">PAP/CHAP supporting </w:t>
            </w:r>
            <w:r w:rsidR="00130762">
              <w:t xml:space="preserve">Rel-15 </w:t>
            </w:r>
            <w:r w:rsidR="00257901" w:rsidRPr="00257901">
              <w:t>N1 mode UE</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0B2BDCB8" w:rsidR="001E41F3" w:rsidRDefault="00112572">
            <w:pPr>
              <w:pStyle w:val="CRCoverPage"/>
              <w:spacing w:after="0"/>
              <w:ind w:left="100"/>
              <w:rPr>
                <w:noProof/>
              </w:rPr>
            </w:pPr>
            <w:r>
              <w:rPr>
                <w:noProof/>
              </w:rPr>
              <w:t>Ericsson</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CB9EFFB" w:rsidR="001E41F3" w:rsidRDefault="004E1669" w:rsidP="00547111">
            <w:pPr>
              <w:pStyle w:val="CRCoverPage"/>
              <w:spacing w:after="0"/>
              <w:ind w:left="100"/>
              <w:rPr>
                <w:noProof/>
              </w:rPr>
            </w:pPr>
            <w:r>
              <w:rPr>
                <w:noProof/>
              </w:rPr>
              <w:t>CT</w:t>
            </w:r>
            <w:r w:rsidR="0088043C">
              <w:rPr>
                <w:noProof/>
              </w:rPr>
              <w:t>3</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348D4F07" w:rsidR="001E41F3" w:rsidRDefault="00FF7278">
            <w:pPr>
              <w:pStyle w:val="CRCoverPage"/>
              <w:spacing w:after="0"/>
              <w:ind w:left="100"/>
              <w:rPr>
                <w:noProof/>
              </w:rPr>
            </w:pPr>
            <w:r>
              <w:rPr>
                <w:noProof/>
              </w:rPr>
              <w:t>5G</w:t>
            </w:r>
            <w:r w:rsidR="00186571">
              <w:rPr>
                <w:noProof/>
              </w:rPr>
              <w:t>S</w:t>
            </w:r>
            <w:r>
              <w:rPr>
                <w:noProof/>
              </w:rPr>
              <w:t xml:space="preserve">_Ph1-CT, </w:t>
            </w:r>
            <w:r w:rsidR="00130762">
              <w:rPr>
                <w:noProof/>
              </w:rPr>
              <w:t>TEI17</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1DC3E67E" w:rsidR="001E41F3" w:rsidRDefault="00F9333B">
            <w:pPr>
              <w:pStyle w:val="CRCoverPage"/>
              <w:spacing w:after="0"/>
              <w:ind w:left="100"/>
              <w:rPr>
                <w:noProof/>
              </w:rPr>
            </w:pPr>
            <w:r w:rsidRPr="00736AAC">
              <w:rPr>
                <w:noProof/>
              </w:rPr>
              <w:t>20</w:t>
            </w:r>
            <w:r>
              <w:rPr>
                <w:noProof/>
              </w:rPr>
              <w:t>20</w:t>
            </w:r>
            <w:r w:rsidRPr="00736AAC">
              <w:rPr>
                <w:noProof/>
              </w:rPr>
              <w:t>-</w:t>
            </w:r>
            <w:r w:rsidR="00A54A1B">
              <w:rPr>
                <w:noProof/>
              </w:rPr>
              <w:t>10</w:t>
            </w:r>
            <w:r>
              <w:rPr>
                <w:noProof/>
              </w:rPr>
              <w:t>-</w:t>
            </w:r>
            <w:r w:rsidR="00A54A1B">
              <w:rPr>
                <w:noProof/>
              </w:rPr>
              <w:t>20</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4D82DF3B" w:rsidR="001E41F3" w:rsidRDefault="00AE0B71" w:rsidP="00D24991">
            <w:pPr>
              <w:pStyle w:val="CRCoverPage"/>
              <w:spacing w:after="0"/>
              <w:ind w:left="100" w:right="-609"/>
              <w:rPr>
                <w:b/>
                <w:noProof/>
              </w:rPr>
            </w:pPr>
            <w:r w:rsidRPr="00257901">
              <w:rPr>
                <w:b/>
                <w:noProof/>
              </w:rPr>
              <w:t>A</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6E9B02F3" w:rsidR="001E41F3" w:rsidRDefault="00F9333B">
            <w:pPr>
              <w:pStyle w:val="CRCoverPage"/>
              <w:spacing w:after="0"/>
              <w:ind w:left="100"/>
              <w:rPr>
                <w:noProof/>
              </w:rPr>
            </w:pPr>
            <w:r w:rsidRPr="00736AAC">
              <w:rPr>
                <w:noProof/>
              </w:rPr>
              <w:t>Rel-1</w:t>
            </w:r>
            <w:r w:rsidR="00A20273">
              <w:rPr>
                <w:noProof/>
              </w:rPr>
              <w:t>7</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01B07F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130762">
              <w:rPr>
                <w:i/>
                <w:noProof/>
                <w:sz w:val="18"/>
              </w:rPr>
              <w:br/>
              <w:t>Rel-17</w:t>
            </w:r>
            <w:r w:rsidR="00130762">
              <w:rPr>
                <w:i/>
                <w:noProof/>
                <w:sz w:val="18"/>
              </w:rPr>
              <w:tab/>
              <w:t>(Release 17)</w:t>
            </w:r>
            <w:r w:rsidR="00130762">
              <w:rPr>
                <w:i/>
                <w:noProof/>
                <w:sz w:val="18"/>
              </w:rPr>
              <w:br/>
              <w:t>Rel-18</w:t>
            </w:r>
            <w:r w:rsidR="00130762">
              <w:rPr>
                <w:i/>
                <w:noProof/>
                <w:sz w:val="18"/>
              </w:rPr>
              <w:tab/>
              <w:t>(Release 18)</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3DFF143A" w:rsidR="00C9599D" w:rsidRDefault="008977CF">
            <w:pPr>
              <w:pStyle w:val="CRCoverPage"/>
              <w:spacing w:after="0"/>
              <w:ind w:left="100"/>
            </w:pPr>
            <w:r>
              <w:t>For</w:t>
            </w:r>
            <w:r w:rsidR="0024374B">
              <w:t xml:space="preserve"> PAP/CHAP</w:t>
            </w:r>
            <w:r>
              <w:t xml:space="preserve"> point to point authentication protocols in </w:t>
            </w:r>
            <w:proofErr w:type="spellStart"/>
            <w:r w:rsidR="001F0CA8" w:rsidRPr="001F0CA8">
              <w:rPr>
                <w:highlight w:val="cyan"/>
              </w:rPr>
              <w:t>e</w:t>
            </w:r>
            <w:r>
              <w:t>PCO</w:t>
            </w:r>
            <w:proofErr w:type="spellEnd"/>
            <w:r>
              <w:t>,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w:t>
            </w:r>
            <w:r w:rsidR="007F3D67" w:rsidRPr="005B6713">
              <w:t>enhancement</w:t>
            </w:r>
            <w:r w:rsidR="005B6713" w:rsidRPr="005B6713">
              <w:t xml:space="preserve"> so that usage by R15 UEs is permitted</w:t>
            </w:r>
            <w:r w:rsidR="008673A8">
              <w:t>.</w:t>
            </w:r>
          </w:p>
          <w:p w14:paraId="3D791336" w14:textId="77777777" w:rsidR="00DC0460" w:rsidRDefault="001F0CA8" w:rsidP="00CE2845">
            <w:pPr>
              <w:pStyle w:val="CRCoverPage"/>
              <w:spacing w:after="0"/>
              <w:ind w:left="100"/>
            </w:pPr>
            <w:r w:rsidRPr="00C97A0E">
              <w:rPr>
                <w:highlight w:val="cyan"/>
              </w:rPr>
              <w:t xml:space="preserve">TS 24.008 Rel-15 CR 3228 </w:t>
            </w:r>
            <w:r w:rsidR="00C97A0E">
              <w:rPr>
                <w:highlight w:val="cyan"/>
              </w:rPr>
              <w:t xml:space="preserve">in subclause 10.5.6.3.1 </w:t>
            </w:r>
            <w:r w:rsidRPr="00C97A0E">
              <w:rPr>
                <w:highlight w:val="cyan"/>
              </w:rPr>
              <w:t xml:space="preserve">defined </w:t>
            </w:r>
            <w:r w:rsidR="00C97A0E" w:rsidRPr="00C97A0E">
              <w:rPr>
                <w:highlight w:val="cyan"/>
              </w:rPr>
              <w:t>"If PAP/CHAP protocol is supported by the UE in N1 mode, the UE can use the PAP/CHAP protocol identifiers in the extended protocol configuration options information element in N1 mode."</w:t>
            </w:r>
            <w:r w:rsidRPr="00C97A0E">
              <w:rPr>
                <w:highlight w:val="cyan"/>
              </w:rPr>
              <w:t xml:space="preserve">, </w:t>
            </w:r>
            <w:r w:rsidR="00093133">
              <w:rPr>
                <w:rFonts w:hint="eastAsia"/>
                <w:highlight w:val="cyan"/>
                <w:lang w:eastAsia="zh-CN"/>
              </w:rPr>
              <w:t>Then</w:t>
            </w:r>
            <w:r w:rsidR="00093133">
              <w:rPr>
                <w:highlight w:val="cyan"/>
              </w:rPr>
              <w:t xml:space="preserve"> </w:t>
            </w:r>
            <w:r w:rsidRPr="001F0CA8">
              <w:rPr>
                <w:highlight w:val="cyan"/>
              </w:rPr>
              <w:t>SMF</w:t>
            </w:r>
            <w:r>
              <w:rPr>
                <w:highlight w:val="cyan"/>
              </w:rPr>
              <w:t xml:space="preserve"> function in a combined PGW-C/SMF</w:t>
            </w:r>
            <w:r w:rsidRPr="001F0CA8">
              <w:rPr>
                <w:highlight w:val="cyan"/>
              </w:rPr>
              <w:t xml:space="preserve"> </w:t>
            </w:r>
            <w:r w:rsidR="002A4248">
              <w:rPr>
                <w:highlight w:val="cyan"/>
              </w:rPr>
              <w:t xml:space="preserve">and standalone SMF </w:t>
            </w:r>
            <w:r w:rsidRPr="001F0CA8">
              <w:rPr>
                <w:highlight w:val="cyan"/>
              </w:rPr>
              <w:t xml:space="preserve">supporting PAP/CHAP </w:t>
            </w:r>
            <w:r w:rsidR="00093133">
              <w:rPr>
                <w:rFonts w:hint="eastAsia"/>
                <w:highlight w:val="cyan"/>
                <w:lang w:eastAsia="zh-CN"/>
              </w:rPr>
              <w:t>in</w:t>
            </w:r>
            <w:r w:rsidR="00093133">
              <w:rPr>
                <w:highlight w:val="cyan"/>
              </w:rPr>
              <w:t xml:space="preserve"> </w:t>
            </w:r>
            <w:proofErr w:type="spellStart"/>
            <w:r w:rsidR="00093133">
              <w:rPr>
                <w:rFonts w:hint="eastAsia"/>
                <w:highlight w:val="cyan"/>
                <w:lang w:eastAsia="zh-CN"/>
              </w:rPr>
              <w:t>e</w:t>
            </w:r>
            <w:r w:rsidR="00093133">
              <w:rPr>
                <w:highlight w:val="cyan"/>
              </w:rPr>
              <w:t>PCO</w:t>
            </w:r>
            <w:proofErr w:type="spellEnd"/>
            <w:r w:rsidR="00093133">
              <w:rPr>
                <w:highlight w:val="cyan"/>
              </w:rPr>
              <w:t xml:space="preserve"> </w:t>
            </w:r>
            <w:r w:rsidRPr="001F0CA8">
              <w:rPr>
                <w:highlight w:val="cyan"/>
              </w:rPr>
              <w:t>for Rel-15 UE is needed.</w:t>
            </w:r>
            <w:r w:rsidR="00CE2845" w:rsidRPr="00CE2845">
              <w:t xml:space="preserve"> </w:t>
            </w:r>
            <w:r w:rsidR="00DC0460" w:rsidRPr="00DC0460">
              <w:rPr>
                <w:highlight w:val="cyan"/>
              </w:rPr>
              <w:t xml:space="preserve">And warning shall be added for PAP/CHAP </w:t>
            </w:r>
            <w:r w:rsidR="00FF7278">
              <w:rPr>
                <w:highlight w:val="cyan"/>
              </w:rPr>
              <w:t>based on</w:t>
            </w:r>
            <w:r w:rsidR="00DC0460" w:rsidRPr="00DC0460">
              <w:rPr>
                <w:highlight w:val="cyan"/>
              </w:rPr>
              <w:t xml:space="preserve"> S3-202190 LS reply</w:t>
            </w:r>
            <w:r w:rsidR="00FF7278">
              <w:t>.</w:t>
            </w:r>
          </w:p>
          <w:p w14:paraId="6312411A" w14:textId="77777777" w:rsidR="00CE2845" w:rsidRDefault="00CE2845" w:rsidP="00CE2845">
            <w:pPr>
              <w:pStyle w:val="CRCoverPage"/>
              <w:spacing w:after="0"/>
              <w:ind w:left="100"/>
            </w:pPr>
          </w:p>
          <w:p w14:paraId="56AB83E3" w14:textId="52666924" w:rsidR="00CE2845" w:rsidRDefault="00CE2845" w:rsidP="00CE2845">
            <w:pPr>
              <w:pStyle w:val="CRCoverPage"/>
              <w:spacing w:after="0"/>
              <w:ind w:left="100"/>
            </w:pPr>
            <w:r w:rsidRPr="00CE2845">
              <w:rPr>
                <w:highlight w:val="cyan"/>
              </w:rPr>
              <w:t>CT1#126e approved LS reply C1-206650 to CT3 LS C3-204434, also answered "for a given DNN, it is the SMF which determines whether PAP/CHAP or EAP based secondary authentication/authorization is to be used."</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65ED9857" w:rsidR="001E41F3" w:rsidRDefault="000639B1">
            <w:pPr>
              <w:pStyle w:val="CRCoverPage"/>
              <w:spacing w:after="0"/>
              <w:ind w:left="100"/>
            </w:pPr>
            <w:r w:rsidRPr="000639B1">
              <w:rPr>
                <w:highlight w:val="cyan"/>
              </w:rPr>
              <w:t xml:space="preserve">Notes added to Table 8.2.2.2-1 and Table 8.2.2.3-1, provide the missing SMF support of PAP/CHAP in </w:t>
            </w:r>
            <w:proofErr w:type="spellStart"/>
            <w:r w:rsidRPr="000639B1">
              <w:rPr>
                <w:highlight w:val="cyan"/>
              </w:rPr>
              <w:t>ePCO</w:t>
            </w:r>
            <w:proofErr w:type="spellEnd"/>
            <w:r w:rsidRPr="000639B1">
              <w:rPr>
                <w:highlight w:val="cyan"/>
              </w:rPr>
              <w:t xml:space="preserve"> for N1 mode UE, </w:t>
            </w:r>
            <w:r w:rsidR="00FF7278">
              <w:rPr>
                <w:highlight w:val="cyan"/>
              </w:rPr>
              <w:t xml:space="preserve">in addition it </w:t>
            </w:r>
            <w:proofErr w:type="spellStart"/>
            <w:r w:rsidR="00FF7278">
              <w:rPr>
                <w:highlight w:val="cyan"/>
              </w:rPr>
              <w:t>it</w:t>
            </w:r>
            <w:proofErr w:type="spellEnd"/>
            <w:r w:rsidR="00FF7278">
              <w:rPr>
                <w:highlight w:val="cyan"/>
              </w:rPr>
              <w:t xml:space="preserve">, </w:t>
            </w:r>
            <w:r w:rsidRPr="000639B1">
              <w:rPr>
                <w:highlight w:val="cyan"/>
              </w:rPr>
              <w:t>also add</w:t>
            </w:r>
            <w:r w:rsidR="00FF7278">
              <w:rPr>
                <w:highlight w:val="cyan"/>
              </w:rPr>
              <w:t>ed a</w:t>
            </w:r>
            <w:r w:rsidRPr="000639B1">
              <w:rPr>
                <w:highlight w:val="cyan"/>
              </w:rPr>
              <w:t xml:space="preserve"> warning indicating the external network operator to perform the risk assessment if PAP/CHAP is used for authentication</w:t>
            </w:r>
            <w:r w:rsidR="0069119F" w:rsidRPr="000639B1">
              <w:rPr>
                <w:highlight w:val="cyan"/>
              </w:rPr>
              <w: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3BC559AB" w:rsidR="001E41F3" w:rsidRDefault="000639B1">
            <w:pPr>
              <w:pStyle w:val="CRCoverPage"/>
              <w:spacing w:after="0"/>
              <w:ind w:left="100"/>
            </w:pPr>
            <w:r w:rsidRPr="000639B1">
              <w:rPr>
                <w:highlight w:val="cyan"/>
              </w:rPr>
              <w:t xml:space="preserve">Rel-15 UEs cannot use PAP/CHAP in </w:t>
            </w:r>
            <w:proofErr w:type="spellStart"/>
            <w:r w:rsidRPr="000639B1">
              <w:rPr>
                <w:highlight w:val="cyan"/>
              </w:rPr>
              <w:t>ePCO</w:t>
            </w:r>
            <w:proofErr w:type="spellEnd"/>
            <w:r w:rsidRPr="000639B1">
              <w:rPr>
                <w:highlight w:val="cyan"/>
              </w:rPr>
              <w:t xml:space="preserve"> in 5GS, and the legacy DN-AAA server not supporting EAP, </w:t>
            </w:r>
            <w:proofErr w:type="spellStart"/>
            <w:r w:rsidRPr="000639B1">
              <w:rPr>
                <w:highlight w:val="cyan"/>
              </w:rPr>
              <w:t>can not</w:t>
            </w:r>
            <w:proofErr w:type="spellEnd"/>
            <w:r w:rsidRPr="000639B1">
              <w:rPr>
                <w:highlight w:val="cyan"/>
              </w:rPr>
              <w:t xml:space="preserve"> working with 5GS</w:t>
            </w:r>
            <w:r w:rsidR="00FB799D" w:rsidRPr="000639B1">
              <w:rPr>
                <w:highlight w:val="cyan"/>
              </w:rPr>
              <w:t>.</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709143B4" w:rsidR="001E41F3" w:rsidRDefault="002A4248">
            <w:pPr>
              <w:pStyle w:val="CRCoverPage"/>
              <w:spacing w:after="0"/>
              <w:ind w:left="100"/>
              <w:rPr>
                <w:noProof/>
              </w:rPr>
            </w:pPr>
            <w:r>
              <w:rPr>
                <w:noProof/>
              </w:rPr>
              <w:t>8.2.2.2, 8.2.2.3</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77777777" w:rsidR="008863B9" w:rsidRDefault="008863B9">
            <w:pPr>
              <w:pStyle w:val="CRCoverPage"/>
              <w:spacing w:after="0"/>
              <w:ind w:left="100"/>
            </w:pP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F6FD96" w14:textId="77777777" w:rsidR="00257901" w:rsidRPr="008C6891" w:rsidRDefault="00257901" w:rsidP="002579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lastRenderedPageBreak/>
        <w:t>*** 1st Change ***</w:t>
      </w:r>
    </w:p>
    <w:p w14:paraId="7ED68299" w14:textId="77777777" w:rsidR="002A4248" w:rsidRDefault="002A4248" w:rsidP="002A4248">
      <w:pPr>
        <w:pStyle w:val="Heading4"/>
        <w:rPr>
          <w:noProof/>
        </w:rPr>
      </w:pPr>
      <w:bookmarkStart w:id="5" w:name="_Toc20395997"/>
      <w:bookmarkStart w:id="6" w:name="_Toc45134704"/>
      <w:bookmarkStart w:id="7" w:name="_Toc51763943"/>
      <w:bookmarkStart w:id="8" w:name="_Hlk54350646"/>
      <w:bookmarkEnd w:id="3"/>
      <w:bookmarkEnd w:id="4"/>
      <w:r>
        <w:rPr>
          <w:noProof/>
        </w:rPr>
        <w:t>8.2.2.2</w:t>
      </w:r>
      <w:r>
        <w:rPr>
          <w:noProof/>
        </w:rPr>
        <w:tab/>
        <w:t>IPv4 Non-transparent access to DN</w:t>
      </w:r>
      <w:bookmarkEnd w:id="5"/>
      <w:bookmarkEnd w:id="6"/>
      <w:bookmarkEnd w:id="7"/>
    </w:p>
    <w:p w14:paraId="065D27CA" w14:textId="77777777" w:rsidR="002A4248" w:rsidRDefault="002A4248" w:rsidP="002A4248">
      <w:pPr>
        <w:rPr>
          <w:noProof/>
        </w:rPr>
      </w:pPr>
      <w:r>
        <w:rPr>
          <w:noProof/>
        </w:rPr>
        <w:t>In this case:</w:t>
      </w:r>
    </w:p>
    <w:p w14:paraId="3ECC1BC4" w14:textId="77777777" w:rsidR="002A4248" w:rsidRDefault="002A4248" w:rsidP="002A4248">
      <w:pPr>
        <w:pStyle w:val="B1"/>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37520E90" w14:textId="77777777" w:rsidR="002A4248" w:rsidRDefault="002A4248" w:rsidP="002A4248">
      <w:pPr>
        <w:pStyle w:val="B1"/>
        <w:rPr>
          <w:noProof/>
        </w:rPr>
      </w:pPr>
      <w:r>
        <w:rPr>
          <w:noProof/>
        </w:rPr>
        <w:t>-</w:t>
      </w:r>
      <w:r>
        <w:rPr>
          <w:noProof/>
        </w:rPr>
        <w:tab/>
        <w:t>as a part of the PDU session establishment, the SMF may request user authentication from an external DN-AAA server (i.e. RADIUS, Diameter) belonging to the Intranet/ISP;</w:t>
      </w:r>
    </w:p>
    <w:p w14:paraId="6205746A" w14:textId="77777777" w:rsidR="002A4248" w:rsidRDefault="002A4248" w:rsidP="002A4248">
      <w:pPr>
        <w:pStyle w:val="B1"/>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064FF901" w14:textId="77777777" w:rsidR="002A4248" w:rsidRDefault="002A4248" w:rsidP="002A4248">
      <w:pPr>
        <w:pStyle w:val="B1"/>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45103D75" w14:textId="77777777" w:rsidR="002A4248" w:rsidRDefault="002A4248" w:rsidP="002A4248">
      <w:pPr>
        <w:pStyle w:val="B1"/>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1B127DC9" w14:textId="77777777" w:rsidR="002A4248" w:rsidRDefault="002A4248" w:rsidP="002A4248">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2F70380D" w14:textId="77777777" w:rsidR="002A4248" w:rsidRDefault="002A4248" w:rsidP="002A4248">
      <w:pPr>
        <w:pStyle w:val="TH"/>
        <w:rPr>
          <w:noProof/>
        </w:rPr>
      </w:pPr>
      <w:r>
        <w:rPr>
          <w:noProof/>
        </w:rPr>
        <w:t>Table 8.2.2.2-1: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2A4248" w14:paraId="57D033D4" w14:textId="77777777" w:rsidTr="009B087F">
        <w:trPr>
          <w:tblHeader/>
          <w:jc w:val="center"/>
        </w:trPr>
        <w:tc>
          <w:tcPr>
            <w:tcW w:w="4676" w:type="dxa"/>
            <w:vMerge w:val="restart"/>
          </w:tcPr>
          <w:p w14:paraId="7F230EC1" w14:textId="77777777" w:rsidR="002A4248" w:rsidRDefault="002A4248" w:rsidP="009B087F">
            <w:pPr>
              <w:pStyle w:val="TAH"/>
              <w:keepNext w:val="0"/>
              <w:keepLines w:val="0"/>
              <w:rPr>
                <w:noProof/>
              </w:rPr>
            </w:pPr>
            <w:r>
              <w:rPr>
                <w:noProof/>
              </w:rPr>
              <w:t>Signalling use cases between UE and SMF</w:t>
            </w:r>
          </w:p>
        </w:tc>
        <w:tc>
          <w:tcPr>
            <w:tcW w:w="5218" w:type="dxa"/>
            <w:gridSpan w:val="3"/>
          </w:tcPr>
          <w:p w14:paraId="7EF9FF9D" w14:textId="77777777" w:rsidR="002A4248" w:rsidRDefault="002A4248" w:rsidP="009B087F">
            <w:pPr>
              <w:pStyle w:val="TAH"/>
              <w:keepNext w:val="0"/>
              <w:keepLines w:val="0"/>
              <w:rPr>
                <w:noProof/>
              </w:rPr>
            </w:pPr>
            <w:r>
              <w:rPr>
                <w:noProof/>
              </w:rPr>
              <w:t>Signalling use cases between SMF and external servers</w:t>
            </w:r>
          </w:p>
        </w:tc>
      </w:tr>
      <w:tr w:rsidR="002A4248" w14:paraId="1E0622E5" w14:textId="77777777" w:rsidTr="009B087F">
        <w:trPr>
          <w:jc w:val="center"/>
        </w:trPr>
        <w:tc>
          <w:tcPr>
            <w:tcW w:w="4676" w:type="dxa"/>
            <w:vMerge/>
          </w:tcPr>
          <w:p w14:paraId="6961275A" w14:textId="77777777" w:rsidR="002A4248" w:rsidRDefault="002A4248" w:rsidP="009B087F">
            <w:pPr>
              <w:pStyle w:val="TAL"/>
              <w:keepNext w:val="0"/>
              <w:keepLines w:val="0"/>
              <w:rPr>
                <w:noProof/>
              </w:rPr>
            </w:pPr>
          </w:p>
        </w:tc>
        <w:tc>
          <w:tcPr>
            <w:tcW w:w="1440" w:type="dxa"/>
          </w:tcPr>
          <w:p w14:paraId="4F2F91A5" w14:textId="77777777" w:rsidR="002A4248" w:rsidRDefault="002A4248" w:rsidP="009B087F">
            <w:pPr>
              <w:pStyle w:val="TAL"/>
              <w:keepNext w:val="0"/>
              <w:keepLines w:val="0"/>
              <w:rPr>
                <w:noProof/>
              </w:rPr>
            </w:pPr>
            <w:r>
              <w:rPr>
                <w:noProof/>
              </w:rPr>
              <w:t>Authentication via RADIUS or Diameter DN-AAA server (clauses 11 or 12)</w:t>
            </w:r>
          </w:p>
          <w:p w14:paraId="6EF33AA2" w14:textId="77777777" w:rsidR="002A4248" w:rsidRDefault="002A4248" w:rsidP="009B087F">
            <w:pPr>
              <w:pStyle w:val="TAL"/>
              <w:keepNext w:val="0"/>
              <w:keepLines w:val="0"/>
              <w:rPr>
                <w:noProof/>
              </w:rPr>
            </w:pPr>
          </w:p>
          <w:p w14:paraId="041D54F0" w14:textId="61E350D6" w:rsidR="002A4248" w:rsidRDefault="002A4248" w:rsidP="009B087F">
            <w:pPr>
              <w:pStyle w:val="TAL"/>
              <w:keepNext w:val="0"/>
              <w:keepLines w:val="0"/>
              <w:rPr>
                <w:noProof/>
              </w:rPr>
            </w:pPr>
            <w:r>
              <w:rPr>
                <w:noProof/>
              </w:rPr>
              <w:t>(NOTE 1</w:t>
            </w:r>
            <w:del w:id="9" w:author="Maria Liang" w:date="2020-10-23T13:17:00Z">
              <w:r w:rsidDel="008713FA">
                <w:rPr>
                  <w:noProof/>
                  <w:lang w:eastAsia="ko-KR"/>
                </w:rPr>
                <w:delText xml:space="preserve"> and</w:delText>
              </w:r>
            </w:del>
            <w:r>
              <w:rPr>
                <w:noProof/>
                <w:lang w:eastAsia="ko-KR"/>
              </w:rPr>
              <w:t xml:space="preserve"> NOTE </w:t>
            </w:r>
            <w:r>
              <w:rPr>
                <w:noProof/>
              </w:rPr>
              <w:t>2</w:t>
            </w:r>
            <w:ins w:id="10" w:author="Maria Liang" w:date="2020-10-23T13:17:00Z">
              <w:r w:rsidR="008713FA">
                <w:rPr>
                  <w:noProof/>
                </w:rPr>
                <w:t xml:space="preserve"> and </w:t>
              </w:r>
              <w:r w:rsidR="008713FA" w:rsidRPr="008713FA">
                <w:rPr>
                  <w:noProof/>
                </w:rPr>
                <w:t xml:space="preserve">NOTE </w:t>
              </w:r>
              <w:r w:rsidR="008713FA">
                <w:rPr>
                  <w:noProof/>
                </w:rPr>
                <w:t>x</w:t>
              </w:r>
            </w:ins>
            <w:r>
              <w:rPr>
                <w:noProof/>
              </w:rPr>
              <w:t>)</w:t>
            </w:r>
          </w:p>
        </w:tc>
        <w:tc>
          <w:tcPr>
            <w:tcW w:w="1890" w:type="dxa"/>
          </w:tcPr>
          <w:p w14:paraId="745026DE" w14:textId="77777777" w:rsidR="002A4248" w:rsidRDefault="002A4248" w:rsidP="009B087F">
            <w:pPr>
              <w:pStyle w:val="TAL"/>
              <w:keepNext w:val="0"/>
              <w:keepLines w:val="0"/>
              <w:rPr>
                <w:noProof/>
              </w:rPr>
            </w:pPr>
            <w:r>
              <w:rPr>
                <w:noProof/>
              </w:rPr>
              <w:t>IPv4 Address allocation via DHCPv4 or RADIUS or Diameter DN-AAA server (clauses 10, 11 or 12)</w:t>
            </w:r>
          </w:p>
          <w:p w14:paraId="41F00EE1" w14:textId="77777777" w:rsidR="002A4248" w:rsidRDefault="002A4248" w:rsidP="009B087F">
            <w:pPr>
              <w:pStyle w:val="TAL"/>
              <w:keepNext w:val="0"/>
              <w:keepLines w:val="0"/>
              <w:rPr>
                <w:noProof/>
              </w:rPr>
            </w:pPr>
            <w:r>
              <w:rPr>
                <w:noProof/>
              </w:rPr>
              <w:t>(NOTE 1 and NOTE 2)</w:t>
            </w:r>
          </w:p>
        </w:tc>
        <w:tc>
          <w:tcPr>
            <w:tcW w:w="1888" w:type="dxa"/>
          </w:tcPr>
          <w:p w14:paraId="3177ADDF" w14:textId="77777777" w:rsidR="002A4248" w:rsidRDefault="002A4248" w:rsidP="009B087F">
            <w:pPr>
              <w:pStyle w:val="TAL"/>
              <w:keepNext w:val="0"/>
              <w:keepLines w:val="0"/>
              <w:rPr>
                <w:noProof/>
              </w:rPr>
            </w:pPr>
            <w:r>
              <w:rPr>
                <w:noProof/>
              </w:rPr>
              <w:t>IPv4 parameter configuration via DHCPv4 or RADIUS or Diameter DN-AAA server</w:t>
            </w:r>
            <w:r>
              <w:rPr>
                <w:noProof/>
              </w:rPr>
              <w:br/>
              <w:t>(clauses 10, 11 or 12)</w:t>
            </w:r>
          </w:p>
          <w:p w14:paraId="57561F93" w14:textId="77777777" w:rsidR="002A4248" w:rsidRDefault="002A4248" w:rsidP="009B087F">
            <w:pPr>
              <w:pStyle w:val="TAL"/>
              <w:keepNext w:val="0"/>
              <w:keepLines w:val="0"/>
              <w:rPr>
                <w:noProof/>
              </w:rPr>
            </w:pPr>
            <w:r>
              <w:rPr>
                <w:noProof/>
              </w:rPr>
              <w:t>(NOTE 1 and NOTE 2)</w:t>
            </w:r>
          </w:p>
        </w:tc>
      </w:tr>
      <w:tr w:rsidR="002A4248" w14:paraId="1E32299E" w14:textId="77777777" w:rsidTr="009B087F">
        <w:trPr>
          <w:jc w:val="center"/>
        </w:trPr>
        <w:tc>
          <w:tcPr>
            <w:tcW w:w="4676" w:type="dxa"/>
          </w:tcPr>
          <w:p w14:paraId="6C757285" w14:textId="77777777" w:rsidR="002A4248" w:rsidRDefault="002A4248" w:rsidP="009B087F">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70B75585" w14:textId="77777777" w:rsidR="002A4248" w:rsidRDefault="002A4248" w:rsidP="009B087F">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4458BD3C" w14:textId="77777777" w:rsidR="002A4248" w:rsidRDefault="002A4248" w:rsidP="009B087F">
            <w:pPr>
              <w:pStyle w:val="TAC"/>
              <w:rPr>
                <w:noProof/>
              </w:rPr>
            </w:pPr>
            <w:r>
              <w:rPr>
                <w:noProof/>
              </w:rPr>
              <w:t>X</w:t>
            </w:r>
          </w:p>
        </w:tc>
        <w:tc>
          <w:tcPr>
            <w:tcW w:w="1890" w:type="dxa"/>
            <w:vAlign w:val="center"/>
          </w:tcPr>
          <w:p w14:paraId="1B60929F" w14:textId="77777777" w:rsidR="002A4248" w:rsidRDefault="002A4248" w:rsidP="009B087F">
            <w:pPr>
              <w:pStyle w:val="TAC"/>
              <w:rPr>
                <w:noProof/>
              </w:rPr>
            </w:pPr>
            <w:r>
              <w:rPr>
                <w:noProof/>
              </w:rPr>
              <w:t>X</w:t>
            </w:r>
          </w:p>
        </w:tc>
        <w:tc>
          <w:tcPr>
            <w:tcW w:w="1888" w:type="dxa"/>
            <w:vAlign w:val="center"/>
          </w:tcPr>
          <w:p w14:paraId="62E59FD9" w14:textId="77777777" w:rsidR="002A4248" w:rsidRDefault="002A4248" w:rsidP="009B087F">
            <w:pPr>
              <w:pStyle w:val="TAC"/>
              <w:rPr>
                <w:noProof/>
              </w:rPr>
            </w:pPr>
            <w:r>
              <w:rPr>
                <w:noProof/>
              </w:rPr>
              <w:t>X</w:t>
            </w:r>
          </w:p>
        </w:tc>
      </w:tr>
      <w:tr w:rsidR="002A4248" w14:paraId="2BBF2553" w14:textId="77777777" w:rsidTr="009B087F">
        <w:trPr>
          <w:jc w:val="center"/>
        </w:trPr>
        <w:tc>
          <w:tcPr>
            <w:tcW w:w="4676" w:type="dxa"/>
          </w:tcPr>
          <w:p w14:paraId="05734774" w14:textId="77777777" w:rsidR="002A4248" w:rsidRDefault="002A4248" w:rsidP="009B087F">
            <w:pPr>
              <w:pStyle w:val="TAL"/>
              <w:rPr>
                <w:noProof/>
              </w:rPr>
            </w:pPr>
            <w:r>
              <w:rPr>
                <w:noProof/>
              </w:rPr>
              <w:t>(3)</w:t>
            </w:r>
            <w:r>
              <w:rPr>
                <w:noProof/>
              </w:rPr>
              <w:tab/>
              <w:t>IPv4 address allocation and parameter configuration in untrusted non-3GPP IP access</w:t>
            </w:r>
          </w:p>
        </w:tc>
        <w:tc>
          <w:tcPr>
            <w:tcW w:w="1440" w:type="dxa"/>
            <w:vAlign w:val="center"/>
          </w:tcPr>
          <w:p w14:paraId="3288D155" w14:textId="77777777" w:rsidR="002A4248" w:rsidRDefault="002A4248" w:rsidP="009B087F">
            <w:pPr>
              <w:pStyle w:val="TAC"/>
              <w:rPr>
                <w:noProof/>
              </w:rPr>
            </w:pPr>
            <w:r>
              <w:rPr>
                <w:noProof/>
              </w:rPr>
              <w:t>X</w:t>
            </w:r>
          </w:p>
        </w:tc>
        <w:tc>
          <w:tcPr>
            <w:tcW w:w="1890" w:type="dxa"/>
            <w:vAlign w:val="center"/>
          </w:tcPr>
          <w:p w14:paraId="45D37974" w14:textId="77777777" w:rsidR="002A4248" w:rsidRDefault="002A4248" w:rsidP="009B087F">
            <w:pPr>
              <w:pStyle w:val="TAC"/>
              <w:rPr>
                <w:noProof/>
              </w:rPr>
            </w:pPr>
            <w:r>
              <w:rPr>
                <w:noProof/>
              </w:rPr>
              <w:t>X</w:t>
            </w:r>
          </w:p>
        </w:tc>
        <w:tc>
          <w:tcPr>
            <w:tcW w:w="1888" w:type="dxa"/>
            <w:vAlign w:val="center"/>
          </w:tcPr>
          <w:p w14:paraId="5CE72D3B" w14:textId="77777777" w:rsidR="002A4248" w:rsidRDefault="002A4248" w:rsidP="009B087F">
            <w:pPr>
              <w:pStyle w:val="TAC"/>
              <w:rPr>
                <w:noProof/>
              </w:rPr>
            </w:pPr>
            <w:r>
              <w:rPr>
                <w:noProof/>
              </w:rPr>
              <w:t>X</w:t>
            </w:r>
          </w:p>
        </w:tc>
      </w:tr>
      <w:tr w:rsidR="002A4248" w14:paraId="08FD900F" w14:textId="77777777" w:rsidTr="009B087F">
        <w:trPr>
          <w:jc w:val="center"/>
        </w:trPr>
        <w:tc>
          <w:tcPr>
            <w:tcW w:w="9894" w:type="dxa"/>
            <w:gridSpan w:val="4"/>
          </w:tcPr>
          <w:p w14:paraId="5F07A26A" w14:textId="25062571" w:rsidR="002A4248" w:rsidRDefault="002A4248" w:rsidP="009B087F">
            <w:pPr>
              <w:pStyle w:val="TAN"/>
              <w:rPr>
                <w:noProof/>
              </w:rPr>
            </w:pPr>
            <w:r>
              <w:rPr>
                <w:noProof/>
              </w:rPr>
              <w:t>NOTE</w:t>
            </w:r>
            <w:ins w:id="11" w:author="Maria Liang" w:date="2020-10-23T13:19:00Z">
              <w:r w:rsidR="008713FA" w:rsidRPr="000B63FD">
                <w:rPr>
                  <w:rFonts w:cs="Arial"/>
                </w:rPr>
                <w:t> </w:t>
              </w:r>
              <w:r w:rsidR="008713FA" w:rsidDel="008713FA">
                <w:rPr>
                  <w:noProof/>
                </w:rPr>
                <w:t xml:space="preserve"> </w:t>
              </w:r>
            </w:ins>
            <w:del w:id="12" w:author="Maria Liang" w:date="2020-10-23T13:19:00Z">
              <w:r w:rsidDel="008713FA">
                <w:rPr>
                  <w:noProof/>
                </w:rPr>
                <w:delText xml:space="preserve"> </w:delText>
              </w:r>
            </w:del>
            <w:r>
              <w:rPr>
                <w:noProof/>
              </w:rPr>
              <w:t>1:</w:t>
            </w:r>
            <w:r>
              <w:rPr>
                <w:noProof/>
              </w:rPr>
              <w:tab/>
              <w:t>When the SMF interworks with AAA servers, the DNN may be configured to interwork with either Diameter DN-AAA or RADIUS DN-AAA server.</w:t>
            </w:r>
          </w:p>
          <w:p w14:paraId="42EE9E5D" w14:textId="3BFCDEE1" w:rsidR="002A4248" w:rsidRDefault="002A4248" w:rsidP="009B087F">
            <w:pPr>
              <w:pStyle w:val="TAN"/>
              <w:rPr>
                <w:noProof/>
              </w:rPr>
            </w:pPr>
            <w:r>
              <w:rPr>
                <w:noProof/>
              </w:rPr>
              <w:t>NOTE</w:t>
            </w:r>
            <w:ins w:id="13" w:author="Maria Liang" w:date="2020-10-23T13:19:00Z">
              <w:r w:rsidR="008713FA" w:rsidRPr="000B63FD">
                <w:rPr>
                  <w:rFonts w:cs="Arial"/>
                </w:rPr>
                <w:t> </w:t>
              </w:r>
              <w:r w:rsidR="008713FA" w:rsidDel="008713FA">
                <w:rPr>
                  <w:noProof/>
                </w:rPr>
                <w:t xml:space="preserve"> </w:t>
              </w:r>
            </w:ins>
            <w:del w:id="14" w:author="Maria Liang" w:date="2020-10-23T13:19:00Z">
              <w:r w:rsidDel="008713FA">
                <w:rPr>
                  <w:noProof/>
                </w:rPr>
                <w:delText xml:space="preserve"> </w:delText>
              </w:r>
            </w:del>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2C88309F" w14:textId="77777777" w:rsidR="002A4248" w:rsidRDefault="002A4248" w:rsidP="009B087F">
            <w:pPr>
              <w:pStyle w:val="TAN"/>
              <w:rPr>
                <w:ins w:id="15" w:author="Maria Liang" w:date="2020-10-23T13:19:00Z"/>
                <w:noProof/>
              </w:rPr>
            </w:pPr>
            <w:r>
              <w:rPr>
                <w:noProof/>
              </w:rPr>
              <w:t>NOTE</w:t>
            </w:r>
            <w:ins w:id="16" w:author="Maria Liang" w:date="2020-10-23T13:19:00Z">
              <w:r w:rsidR="008713FA" w:rsidRPr="000B63FD">
                <w:rPr>
                  <w:rFonts w:cs="Arial"/>
                </w:rPr>
                <w:t> </w:t>
              </w:r>
              <w:r w:rsidR="008713FA" w:rsidDel="008713FA">
                <w:rPr>
                  <w:noProof/>
                </w:rPr>
                <w:t xml:space="preserve"> </w:t>
              </w:r>
            </w:ins>
            <w:del w:id="17" w:author="Maria Liang" w:date="2020-10-23T13:19:00Z">
              <w:r w:rsidDel="008713FA">
                <w:rPr>
                  <w:noProof/>
                </w:rPr>
                <w:delText xml:space="preserve"> </w:delText>
              </w:r>
            </w:del>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p>
          <w:p w14:paraId="573E382A" w14:textId="2158EA02" w:rsidR="008713FA" w:rsidRDefault="008713FA" w:rsidP="009B087F">
            <w:pPr>
              <w:pStyle w:val="TAN"/>
              <w:rPr>
                <w:noProof/>
              </w:rPr>
            </w:pPr>
            <w:ins w:id="18" w:author="Maria Liang" w:date="2020-10-23T13:19:00Z">
              <w:r>
                <w:rPr>
                  <w:noProof/>
                </w:rPr>
                <w:t>NOTE</w:t>
              </w:r>
              <w:r w:rsidRPr="000B63FD">
                <w:rPr>
                  <w:rFonts w:cs="Arial"/>
                </w:rPr>
                <w:t> </w:t>
              </w:r>
              <w:r>
                <w:rPr>
                  <w:noProof/>
                </w:rPr>
                <w:t>x:</w:t>
              </w:r>
              <w:r>
                <w:rPr>
                  <w:noProof/>
                </w:rPr>
                <w:tab/>
              </w:r>
            </w:ins>
            <w:ins w:id="19" w:author="Maria Liang" w:date="2020-10-23T13:20:00Z">
              <w:r w:rsidRPr="008713FA">
                <w:rPr>
                  <w:noProof/>
                </w:rPr>
                <w:t xml:space="preserve">The </w:t>
              </w:r>
            </w:ins>
            <w:ins w:id="20" w:author="Maria Liang" w:date="2020-10-23T13:21:00Z">
              <w:r>
                <w:rPr>
                  <w:noProof/>
                </w:rPr>
                <w:t xml:space="preserve">N1 mode </w:t>
              </w:r>
            </w:ins>
            <w:ins w:id="21" w:author="Maria Liang" w:date="2020-10-23T13:20:00Z">
              <w:r w:rsidRPr="008713FA">
                <w:rPr>
                  <w:noProof/>
                </w:rPr>
                <w:t>UE may provide PAP/CHAP user credentials in the ePCO IE when accessing to 5GS on 3GPP and non-3GPP IP accesses. If such information is provided to the SMF, the SMF may perform user authentication based on these credentials.</w:t>
              </w:r>
            </w:ins>
          </w:p>
        </w:tc>
      </w:tr>
    </w:tbl>
    <w:p w14:paraId="04529E51" w14:textId="77777777" w:rsidR="00FF7278" w:rsidRDefault="00FF7278" w:rsidP="00FF7278">
      <w:pPr>
        <w:keepLines/>
        <w:ind w:left="1135" w:hanging="851"/>
        <w:rPr>
          <w:ins w:id="22" w:author="Maria Liang" w:date="2020-10-26T12:53:00Z"/>
          <w:noProof/>
        </w:rPr>
      </w:pPr>
    </w:p>
    <w:p w14:paraId="4620260C" w14:textId="518F5F94" w:rsidR="00FF7278" w:rsidRPr="00FF7278" w:rsidRDefault="00FF7278" w:rsidP="00FF7278">
      <w:pPr>
        <w:pStyle w:val="NO"/>
        <w:rPr>
          <w:ins w:id="23" w:author="Maria Liang" w:date="2020-10-26T12:53:00Z"/>
          <w:noProof/>
        </w:rPr>
      </w:pPr>
      <w:ins w:id="24" w:author="Maria Liang" w:date="2020-10-26T12:53:00Z">
        <w:r w:rsidRPr="00FF7278">
          <w:rPr>
            <w:noProof/>
          </w:rPr>
          <w:lastRenderedPageBreak/>
          <w:t>NOTE:</w:t>
        </w:r>
        <w:r w:rsidRPr="00FF7278">
          <w:rPr>
            <w:noProof/>
          </w:rPr>
          <w:tab/>
          <w:t>External network operators intending to use PAP/CHAP without proper underlying protection for authentication are warned about the respective vulnerabilities of PAP and CHAP protocols from a security point of view.</w:t>
        </w:r>
        <w:r w:rsidRPr="00FF7278">
          <w:t xml:space="preserve"> It’s </w:t>
        </w:r>
        <w:r w:rsidRPr="00FF7278">
          <w:rPr>
            <w:noProof/>
          </w:rPr>
          <w:t>up to the external network operator to perform the risk assessment if PAP/CHAP is used for authentication.</w:t>
        </w:r>
      </w:ins>
    </w:p>
    <w:p w14:paraId="751F078E" w14:textId="77777777" w:rsidR="00257901" w:rsidRPr="008C6891" w:rsidRDefault="00257901" w:rsidP="002579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92E076A" w14:textId="77777777" w:rsidR="002A4248" w:rsidRDefault="002A4248" w:rsidP="002A4248">
      <w:pPr>
        <w:pStyle w:val="Heading4"/>
        <w:rPr>
          <w:noProof/>
        </w:rPr>
      </w:pPr>
      <w:bookmarkStart w:id="25" w:name="_Toc20395998"/>
      <w:bookmarkStart w:id="26" w:name="_Toc45134705"/>
      <w:bookmarkStart w:id="27" w:name="_Toc51763944"/>
      <w:r>
        <w:rPr>
          <w:noProof/>
        </w:rPr>
        <w:t>8.2.2.3</w:t>
      </w:r>
      <w:r>
        <w:rPr>
          <w:noProof/>
        </w:rPr>
        <w:tab/>
        <w:t>IPv6 Non-transparent access to DN</w:t>
      </w:r>
      <w:bookmarkEnd w:id="25"/>
      <w:bookmarkEnd w:id="26"/>
      <w:bookmarkEnd w:id="27"/>
    </w:p>
    <w:p w14:paraId="25DF6552" w14:textId="77777777" w:rsidR="002A4248" w:rsidRDefault="002A4248" w:rsidP="002A4248">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063EBF47" w14:textId="77777777" w:rsidR="002A4248" w:rsidRDefault="002A4248" w:rsidP="002A4248">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303CBB05" w14:textId="77777777" w:rsidR="002A4248" w:rsidRDefault="002A4248" w:rsidP="002A4248">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DF7972" w14:textId="77777777" w:rsidR="002A4248" w:rsidRDefault="002A4248" w:rsidP="002A4248">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2C42E0F5" w14:textId="77777777" w:rsidR="002A4248" w:rsidRDefault="002A4248" w:rsidP="002A4248">
      <w:pPr>
        <w:rPr>
          <w:noProof/>
        </w:rPr>
      </w:pPr>
      <w:r>
        <w:rPr>
          <w:noProof/>
        </w:rPr>
        <w:t xml:space="preserve">For </w:t>
      </w:r>
      <w:r>
        <w:rPr>
          <w:noProof/>
          <w:lang w:eastAsia="zh-CN"/>
        </w:rPr>
        <w:t>UE</w:t>
      </w:r>
      <w:r>
        <w:rPr>
          <w:noProof/>
        </w:rPr>
        <w:t xml:space="preserve"> supporting IPv6, IPv6 Stateless Address Autoconfiguration is mandatory.</w:t>
      </w:r>
    </w:p>
    <w:p w14:paraId="1CBCE8FA" w14:textId="77777777" w:rsidR="002A4248" w:rsidRDefault="002A4248" w:rsidP="002A4248">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16428DB9" w14:textId="77777777" w:rsidR="002A4248" w:rsidRDefault="002A4248" w:rsidP="002A4248">
      <w:pPr>
        <w:rPr>
          <w:noProof/>
          <w:lang w:eastAsia="zh-CN"/>
        </w:rPr>
      </w:pPr>
      <w:r>
        <w:rPr>
          <w:noProof/>
          <w:lang w:eastAsia="zh-CN"/>
        </w:rPr>
        <w:t>When an SMF receives an initial access request (i.e. Nsmf_PDUSession_CreateSMContext) message, the SMF deduces from local configuration data associated with the DNN:</w:t>
      </w:r>
    </w:p>
    <w:p w14:paraId="1243AFF3" w14:textId="77777777" w:rsidR="002A4248" w:rsidRDefault="002A4248" w:rsidP="002A4248">
      <w:pPr>
        <w:pStyle w:val="B1"/>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49C1CA87" w14:textId="77777777" w:rsidR="002A4248" w:rsidRDefault="002A4248" w:rsidP="002A4248">
      <w:pPr>
        <w:pStyle w:val="B1"/>
        <w:rPr>
          <w:noProof/>
        </w:rPr>
      </w:pPr>
      <w:r>
        <w:rPr>
          <w:noProof/>
        </w:rPr>
        <w:t>-</w:t>
      </w:r>
      <w:r>
        <w:rPr>
          <w:noProof/>
        </w:rPr>
        <w:tab/>
        <w:t>Any server(s) to be used for address allocation, authentication and/or protocol configuration options retrieval (e.g. IMS related configuration, see 3GPP TS 24.229 [13]);</w:t>
      </w:r>
    </w:p>
    <w:p w14:paraId="2A83814C" w14:textId="77777777" w:rsidR="002A4248" w:rsidRDefault="002A4248" w:rsidP="002A4248">
      <w:pPr>
        <w:pStyle w:val="B1"/>
        <w:rPr>
          <w:noProof/>
        </w:rPr>
      </w:pPr>
      <w:r>
        <w:rPr>
          <w:noProof/>
        </w:rPr>
        <w:t>-</w:t>
      </w:r>
      <w:r>
        <w:rPr>
          <w:noProof/>
        </w:rPr>
        <w:tab/>
        <w:t>The protocol, i.e. RADIUS, Diameter or DHCPv6, to be used with the server(s);</w:t>
      </w:r>
    </w:p>
    <w:p w14:paraId="12041BCD" w14:textId="77777777" w:rsidR="002A4248" w:rsidRDefault="002A4248" w:rsidP="002A4248">
      <w:pPr>
        <w:pStyle w:val="B1"/>
        <w:rPr>
          <w:noProof/>
        </w:rPr>
      </w:pPr>
      <w:r>
        <w:rPr>
          <w:noProof/>
        </w:rPr>
        <w:t>-</w:t>
      </w:r>
      <w:r>
        <w:rPr>
          <w:noProof/>
        </w:rPr>
        <w:tab/>
        <w:t>The communication and security feature needed to communicate with the server(s).</w:t>
      </w:r>
    </w:p>
    <w:p w14:paraId="42AB3D1F" w14:textId="77777777" w:rsidR="002A4248" w:rsidRDefault="002A4248" w:rsidP="002A4248">
      <w:pPr>
        <w:rPr>
          <w:noProof/>
        </w:rPr>
      </w:pPr>
      <w:r>
        <w:rPr>
          <w:noProof/>
        </w:rPr>
        <w:t>As an example, the SMF may use one of the following options:</w:t>
      </w:r>
    </w:p>
    <w:p w14:paraId="3E54AA33"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no authentication;</w:t>
      </w:r>
    </w:p>
    <w:p w14:paraId="51123B7F"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4381503A" w14:textId="77777777" w:rsidR="002A4248" w:rsidRDefault="002A4248" w:rsidP="002A4248">
      <w:pPr>
        <w:pStyle w:val="B1"/>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52EF99C9" w14:textId="77777777" w:rsidR="002A4248" w:rsidRDefault="002A4248" w:rsidP="002A4248">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4CEB9041" w14:textId="77777777" w:rsidR="002A4248" w:rsidRDefault="002A4248" w:rsidP="002A4248">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0409FE76" w14:textId="77777777" w:rsidR="002A4248" w:rsidRDefault="002A4248" w:rsidP="002A4248">
      <w:pPr>
        <w:pStyle w:val="TH"/>
        <w:rPr>
          <w:noProof/>
        </w:rPr>
      </w:pPr>
      <w:r>
        <w:rPr>
          <w:noProof/>
        </w:rPr>
        <w:lastRenderedPageBreak/>
        <w:t>Table 8.2.2.3-1: IPv6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2A4248" w14:paraId="50518F1D" w14:textId="77777777" w:rsidTr="009B087F">
        <w:trPr>
          <w:tblHeader/>
          <w:jc w:val="center"/>
        </w:trPr>
        <w:tc>
          <w:tcPr>
            <w:tcW w:w="4626" w:type="dxa"/>
            <w:vMerge w:val="restart"/>
          </w:tcPr>
          <w:p w14:paraId="0E73971D" w14:textId="77777777" w:rsidR="002A4248" w:rsidRDefault="002A4248" w:rsidP="009B087F">
            <w:pPr>
              <w:pStyle w:val="TAH"/>
              <w:keepNext w:val="0"/>
              <w:keepLines w:val="0"/>
              <w:rPr>
                <w:noProof/>
              </w:rPr>
            </w:pPr>
            <w:r>
              <w:rPr>
                <w:noProof/>
              </w:rPr>
              <w:t>Signalling use cases between UE and SMF</w:t>
            </w:r>
          </w:p>
        </w:tc>
        <w:tc>
          <w:tcPr>
            <w:tcW w:w="5308" w:type="dxa"/>
            <w:gridSpan w:val="3"/>
          </w:tcPr>
          <w:p w14:paraId="0378E764" w14:textId="77777777" w:rsidR="002A4248" w:rsidRDefault="002A4248" w:rsidP="009B087F">
            <w:pPr>
              <w:pStyle w:val="TAH"/>
              <w:keepNext w:val="0"/>
              <w:keepLines w:val="0"/>
              <w:rPr>
                <w:noProof/>
              </w:rPr>
            </w:pPr>
            <w:r>
              <w:rPr>
                <w:noProof/>
              </w:rPr>
              <w:t>Signalling use cases between SMF and external servers</w:t>
            </w:r>
          </w:p>
        </w:tc>
      </w:tr>
      <w:tr w:rsidR="002A4248" w14:paraId="3DBA7A84" w14:textId="77777777" w:rsidTr="009B087F">
        <w:trPr>
          <w:jc w:val="center"/>
        </w:trPr>
        <w:tc>
          <w:tcPr>
            <w:tcW w:w="4626" w:type="dxa"/>
            <w:vMerge/>
          </w:tcPr>
          <w:p w14:paraId="63EC36AE" w14:textId="77777777" w:rsidR="002A4248" w:rsidRDefault="002A4248" w:rsidP="009B087F">
            <w:pPr>
              <w:pStyle w:val="TAL"/>
              <w:keepNext w:val="0"/>
              <w:keepLines w:val="0"/>
              <w:rPr>
                <w:noProof/>
              </w:rPr>
            </w:pPr>
          </w:p>
        </w:tc>
        <w:tc>
          <w:tcPr>
            <w:tcW w:w="1620" w:type="dxa"/>
          </w:tcPr>
          <w:p w14:paraId="77FAA7AB" w14:textId="77777777" w:rsidR="002A4248" w:rsidRDefault="002A4248" w:rsidP="009B087F">
            <w:pPr>
              <w:pStyle w:val="TAL"/>
              <w:keepNext w:val="0"/>
              <w:keepLines w:val="0"/>
              <w:rPr>
                <w:noProof/>
              </w:rPr>
            </w:pPr>
            <w:r>
              <w:rPr>
                <w:noProof/>
              </w:rPr>
              <w:t>Authentication via RADIUS or Diameter DN-AAA server (clauses 11 or 12)</w:t>
            </w:r>
          </w:p>
          <w:p w14:paraId="65FF51FD" w14:textId="77777777" w:rsidR="002A4248" w:rsidRDefault="002A4248" w:rsidP="009B087F">
            <w:pPr>
              <w:pStyle w:val="TAL"/>
              <w:keepNext w:val="0"/>
              <w:keepLines w:val="0"/>
              <w:rPr>
                <w:noProof/>
              </w:rPr>
            </w:pPr>
          </w:p>
          <w:p w14:paraId="0EF95551" w14:textId="77777777" w:rsidR="002A4248" w:rsidRDefault="002A4248" w:rsidP="009B087F">
            <w:pPr>
              <w:pStyle w:val="TAL"/>
              <w:keepNext w:val="0"/>
              <w:keepLines w:val="0"/>
              <w:rPr>
                <w:noProof/>
              </w:rPr>
            </w:pPr>
          </w:p>
          <w:p w14:paraId="0E4AC850" w14:textId="22C1E157" w:rsidR="002A4248" w:rsidRDefault="002A4248" w:rsidP="009B087F">
            <w:pPr>
              <w:pStyle w:val="TAL"/>
              <w:keepNext w:val="0"/>
              <w:keepLines w:val="0"/>
              <w:rPr>
                <w:noProof/>
              </w:rPr>
            </w:pPr>
            <w:r>
              <w:rPr>
                <w:noProof/>
              </w:rPr>
              <w:t>(NOTE 1</w:t>
            </w:r>
            <w:del w:id="28" w:author="Maria Liang" w:date="2020-10-23T13:26:00Z">
              <w:r w:rsidDel="00593B40">
                <w:rPr>
                  <w:noProof/>
                </w:rPr>
                <w:delText xml:space="preserve"> and</w:delText>
              </w:r>
            </w:del>
            <w:r>
              <w:rPr>
                <w:noProof/>
              </w:rPr>
              <w:t xml:space="preserve"> NOTE 2</w:t>
            </w:r>
            <w:ins w:id="29" w:author="Maria Liang" w:date="2020-10-23T13:26:00Z">
              <w:r w:rsidR="00593B40">
                <w:rPr>
                  <w:noProof/>
                </w:rPr>
                <w:t xml:space="preserve"> and NOTE y</w:t>
              </w:r>
            </w:ins>
            <w:r>
              <w:rPr>
                <w:noProof/>
              </w:rPr>
              <w:t>)</w:t>
            </w:r>
          </w:p>
        </w:tc>
        <w:tc>
          <w:tcPr>
            <w:tcW w:w="1800" w:type="dxa"/>
          </w:tcPr>
          <w:p w14:paraId="65F36E44" w14:textId="77777777" w:rsidR="002A4248" w:rsidRDefault="002A4248" w:rsidP="009B087F">
            <w:pPr>
              <w:pStyle w:val="TAL"/>
              <w:keepNext w:val="0"/>
              <w:keepLines w:val="0"/>
              <w:rPr>
                <w:noProof/>
              </w:rPr>
            </w:pPr>
            <w:r>
              <w:rPr>
                <w:noProof/>
              </w:rPr>
              <w:t>IPv6 prefix allocation via DHCPv6 or RADIUS or Diameter DN-AAA server (clauses 10, 11 or 12)</w:t>
            </w:r>
          </w:p>
          <w:p w14:paraId="46DA124D" w14:textId="77777777" w:rsidR="002A4248" w:rsidRDefault="002A4248" w:rsidP="009B087F">
            <w:pPr>
              <w:pStyle w:val="TAL"/>
              <w:keepNext w:val="0"/>
              <w:keepLines w:val="0"/>
              <w:rPr>
                <w:noProof/>
              </w:rPr>
            </w:pPr>
          </w:p>
          <w:p w14:paraId="36FCE785" w14:textId="77777777" w:rsidR="002A4248" w:rsidRDefault="002A4248" w:rsidP="009B087F">
            <w:pPr>
              <w:pStyle w:val="TAL"/>
              <w:keepNext w:val="0"/>
              <w:keepLines w:val="0"/>
              <w:rPr>
                <w:noProof/>
              </w:rPr>
            </w:pPr>
            <w:r>
              <w:rPr>
                <w:noProof/>
              </w:rPr>
              <w:t>(NOTE 1 and NOTE 2)</w:t>
            </w:r>
          </w:p>
        </w:tc>
        <w:tc>
          <w:tcPr>
            <w:tcW w:w="1888" w:type="dxa"/>
          </w:tcPr>
          <w:p w14:paraId="1F4AA11A" w14:textId="77777777" w:rsidR="002A4248" w:rsidRDefault="002A4248" w:rsidP="009B087F">
            <w:pPr>
              <w:pStyle w:val="TAL"/>
              <w:keepNext w:val="0"/>
              <w:keepLines w:val="0"/>
              <w:rPr>
                <w:noProof/>
              </w:rPr>
            </w:pPr>
            <w:r>
              <w:rPr>
                <w:noProof/>
              </w:rPr>
              <w:t>IPv6 parameter configuration via DHCPv6 or RADIUS or Diameter DN-AAA server</w:t>
            </w:r>
            <w:r>
              <w:rPr>
                <w:noProof/>
              </w:rPr>
              <w:br/>
              <w:t>(clauses 10, 11 or 12)</w:t>
            </w:r>
          </w:p>
          <w:p w14:paraId="0D131660" w14:textId="77777777" w:rsidR="002A4248" w:rsidRDefault="002A4248" w:rsidP="009B087F">
            <w:pPr>
              <w:pStyle w:val="TAL"/>
              <w:keepNext w:val="0"/>
              <w:keepLines w:val="0"/>
              <w:rPr>
                <w:noProof/>
              </w:rPr>
            </w:pPr>
          </w:p>
          <w:p w14:paraId="304E0FA2" w14:textId="77777777" w:rsidR="002A4248" w:rsidRDefault="002A4248" w:rsidP="009B087F">
            <w:pPr>
              <w:pStyle w:val="TAL"/>
              <w:keepNext w:val="0"/>
              <w:keepLines w:val="0"/>
              <w:rPr>
                <w:noProof/>
              </w:rPr>
            </w:pPr>
            <w:r>
              <w:rPr>
                <w:noProof/>
              </w:rPr>
              <w:t>(NOTE 1 and NOTE 2)</w:t>
            </w:r>
          </w:p>
        </w:tc>
      </w:tr>
      <w:tr w:rsidR="002A4248" w14:paraId="06C41C1A" w14:textId="77777777" w:rsidTr="009B087F">
        <w:trPr>
          <w:jc w:val="center"/>
        </w:trPr>
        <w:tc>
          <w:tcPr>
            <w:tcW w:w="4626" w:type="dxa"/>
          </w:tcPr>
          <w:p w14:paraId="35FAEA6D" w14:textId="77777777" w:rsidR="002A4248" w:rsidRDefault="002A4248" w:rsidP="009B087F">
            <w:pPr>
              <w:pStyle w:val="TAL"/>
              <w:rPr>
                <w:noProof/>
              </w:rPr>
            </w:pPr>
            <w:r>
              <w:rPr>
                <w:noProof/>
              </w:rPr>
              <w:t>(1)</w:t>
            </w:r>
            <w:r>
              <w:rPr>
                <w:noProof/>
              </w:rPr>
              <w:tab/>
              <w:t>IPv6 address allocation and parameter configuration</w:t>
            </w:r>
          </w:p>
          <w:p w14:paraId="76003495" w14:textId="77777777" w:rsidR="002A4248" w:rsidRDefault="002A4248" w:rsidP="009B087F">
            <w:pPr>
              <w:pStyle w:val="TAL"/>
              <w:rPr>
                <w:noProof/>
              </w:rPr>
            </w:pPr>
            <w:r>
              <w:rPr>
                <w:noProof/>
              </w:rPr>
              <w:t>(2)</w:t>
            </w:r>
            <w:r>
              <w:rPr>
                <w:noProof/>
              </w:rPr>
              <w:tab/>
              <w:t>IPv6 parameter configuration via stateless DHCPv6</w:t>
            </w:r>
          </w:p>
        </w:tc>
        <w:tc>
          <w:tcPr>
            <w:tcW w:w="1620" w:type="dxa"/>
            <w:vAlign w:val="center"/>
          </w:tcPr>
          <w:p w14:paraId="00EE21EF" w14:textId="77777777" w:rsidR="002A4248" w:rsidRDefault="002A4248" w:rsidP="009B087F">
            <w:pPr>
              <w:pStyle w:val="TAC"/>
              <w:rPr>
                <w:noProof/>
              </w:rPr>
            </w:pPr>
            <w:r>
              <w:rPr>
                <w:noProof/>
              </w:rPr>
              <w:t>X</w:t>
            </w:r>
          </w:p>
        </w:tc>
        <w:tc>
          <w:tcPr>
            <w:tcW w:w="1800" w:type="dxa"/>
            <w:vAlign w:val="center"/>
          </w:tcPr>
          <w:p w14:paraId="4A986D38" w14:textId="77777777" w:rsidR="002A4248" w:rsidRDefault="002A4248" w:rsidP="009B087F">
            <w:pPr>
              <w:pStyle w:val="TAC"/>
              <w:rPr>
                <w:noProof/>
              </w:rPr>
            </w:pPr>
            <w:r>
              <w:rPr>
                <w:noProof/>
              </w:rPr>
              <w:t>X</w:t>
            </w:r>
          </w:p>
        </w:tc>
        <w:tc>
          <w:tcPr>
            <w:tcW w:w="1888" w:type="dxa"/>
            <w:vAlign w:val="center"/>
          </w:tcPr>
          <w:p w14:paraId="54A2DB4E" w14:textId="77777777" w:rsidR="002A4248" w:rsidRDefault="002A4248" w:rsidP="009B087F">
            <w:pPr>
              <w:pStyle w:val="TAC"/>
              <w:rPr>
                <w:noProof/>
              </w:rPr>
            </w:pPr>
            <w:r>
              <w:rPr>
                <w:noProof/>
              </w:rPr>
              <w:t>X</w:t>
            </w:r>
          </w:p>
        </w:tc>
      </w:tr>
      <w:tr w:rsidR="002A4248" w14:paraId="348E8104" w14:textId="77777777" w:rsidTr="009B087F">
        <w:trPr>
          <w:jc w:val="center"/>
        </w:trPr>
        <w:tc>
          <w:tcPr>
            <w:tcW w:w="4626" w:type="dxa"/>
          </w:tcPr>
          <w:p w14:paraId="2C76BFFA" w14:textId="77777777" w:rsidR="002A4248" w:rsidRDefault="002A4248" w:rsidP="009B087F">
            <w:pPr>
              <w:pStyle w:val="TAL"/>
              <w:rPr>
                <w:noProof/>
              </w:rPr>
            </w:pPr>
            <w:r>
              <w:rPr>
                <w:noProof/>
              </w:rPr>
              <w:t>(3)</w:t>
            </w:r>
            <w:r>
              <w:rPr>
                <w:noProof/>
              </w:rPr>
              <w:tab/>
              <w:t>IPv6 address allocation and parameter configuration in untrusted non-3GPP IP access</w:t>
            </w:r>
          </w:p>
        </w:tc>
        <w:tc>
          <w:tcPr>
            <w:tcW w:w="1620" w:type="dxa"/>
            <w:vAlign w:val="center"/>
          </w:tcPr>
          <w:p w14:paraId="62AFABF1" w14:textId="77777777" w:rsidR="002A4248" w:rsidRDefault="002A4248" w:rsidP="009B087F">
            <w:pPr>
              <w:pStyle w:val="TAC"/>
              <w:rPr>
                <w:noProof/>
                <w:lang w:eastAsia="ko-KR"/>
              </w:rPr>
            </w:pPr>
            <w:r>
              <w:rPr>
                <w:noProof/>
                <w:lang w:eastAsia="ko-KR"/>
              </w:rPr>
              <w:t>X</w:t>
            </w:r>
          </w:p>
        </w:tc>
        <w:tc>
          <w:tcPr>
            <w:tcW w:w="1800" w:type="dxa"/>
            <w:vAlign w:val="center"/>
          </w:tcPr>
          <w:p w14:paraId="08641964" w14:textId="77777777" w:rsidR="002A4248" w:rsidRDefault="002A4248" w:rsidP="009B087F">
            <w:pPr>
              <w:pStyle w:val="TAC"/>
              <w:rPr>
                <w:noProof/>
              </w:rPr>
            </w:pPr>
            <w:r>
              <w:rPr>
                <w:noProof/>
              </w:rPr>
              <w:t>X</w:t>
            </w:r>
          </w:p>
        </w:tc>
        <w:tc>
          <w:tcPr>
            <w:tcW w:w="1888" w:type="dxa"/>
            <w:vAlign w:val="center"/>
          </w:tcPr>
          <w:p w14:paraId="032EC6D5" w14:textId="77777777" w:rsidR="002A4248" w:rsidRDefault="002A4248" w:rsidP="009B087F">
            <w:pPr>
              <w:pStyle w:val="TAC"/>
              <w:rPr>
                <w:noProof/>
              </w:rPr>
            </w:pPr>
            <w:r>
              <w:rPr>
                <w:noProof/>
              </w:rPr>
              <w:t>X</w:t>
            </w:r>
          </w:p>
        </w:tc>
      </w:tr>
      <w:tr w:rsidR="002A4248" w14:paraId="11DB0C24" w14:textId="77777777" w:rsidTr="009B087F">
        <w:trPr>
          <w:jc w:val="center"/>
        </w:trPr>
        <w:tc>
          <w:tcPr>
            <w:tcW w:w="9934" w:type="dxa"/>
            <w:gridSpan w:val="4"/>
          </w:tcPr>
          <w:p w14:paraId="59F853AA" w14:textId="032343DA" w:rsidR="002A4248" w:rsidRDefault="002A4248" w:rsidP="009B087F">
            <w:pPr>
              <w:pStyle w:val="TAN"/>
              <w:rPr>
                <w:noProof/>
              </w:rPr>
            </w:pPr>
            <w:r>
              <w:rPr>
                <w:noProof/>
              </w:rPr>
              <w:t>NOTE</w:t>
            </w:r>
            <w:ins w:id="30" w:author="Maria Liang" w:date="2020-10-23T13:26:00Z">
              <w:r w:rsidR="00593B40" w:rsidRPr="000B63FD">
                <w:rPr>
                  <w:rFonts w:cs="Arial"/>
                </w:rPr>
                <w:t> </w:t>
              </w:r>
              <w:r w:rsidR="00593B40" w:rsidDel="00593B40">
                <w:rPr>
                  <w:noProof/>
                </w:rPr>
                <w:t xml:space="preserve"> </w:t>
              </w:r>
            </w:ins>
            <w:del w:id="31" w:author="Maria Liang" w:date="2020-10-23T13:26:00Z">
              <w:r w:rsidDel="00593B40">
                <w:rPr>
                  <w:noProof/>
                </w:rPr>
                <w:delText xml:space="preserve"> </w:delText>
              </w:r>
            </w:del>
            <w:r>
              <w:rPr>
                <w:noProof/>
              </w:rPr>
              <w:t>1:</w:t>
            </w:r>
            <w:r>
              <w:rPr>
                <w:noProof/>
              </w:rPr>
              <w:tab/>
              <w:t>When the SMF interworks with DN-AAA servers, the DNN may be configured to interwork with either Diameter DN-AAA or RADIUS DN-AAA server.</w:t>
            </w:r>
          </w:p>
          <w:p w14:paraId="497F152C" w14:textId="005DEDDA" w:rsidR="002A4248" w:rsidRDefault="002A4248" w:rsidP="009B087F">
            <w:pPr>
              <w:pStyle w:val="TAN"/>
              <w:rPr>
                <w:ins w:id="32" w:author="Maria Liang" w:date="2020-10-23T13:25:00Z"/>
                <w:noProof/>
              </w:rPr>
            </w:pPr>
            <w:r>
              <w:rPr>
                <w:noProof/>
              </w:rPr>
              <w:t>NOTE</w:t>
            </w:r>
            <w:ins w:id="33" w:author="Maria Liang" w:date="2020-10-23T13:26:00Z">
              <w:r w:rsidR="00593B40" w:rsidRPr="000B63FD">
                <w:rPr>
                  <w:rFonts w:cs="Arial"/>
                </w:rPr>
                <w:t> </w:t>
              </w:r>
              <w:r w:rsidR="00593B40" w:rsidDel="00593B40">
                <w:rPr>
                  <w:noProof/>
                </w:rPr>
                <w:t xml:space="preserve"> </w:t>
              </w:r>
            </w:ins>
            <w:del w:id="34" w:author="Maria Liang" w:date="2020-10-23T13:26:00Z">
              <w:r w:rsidDel="00593B40">
                <w:rPr>
                  <w:noProof/>
                </w:rPr>
                <w:delText xml:space="preserve"> </w:delText>
              </w:r>
            </w:del>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26AE901A" w14:textId="7B99C639" w:rsidR="00593B40" w:rsidRDefault="00593B40" w:rsidP="009B087F">
            <w:pPr>
              <w:pStyle w:val="TAN"/>
              <w:rPr>
                <w:noProof/>
              </w:rPr>
            </w:pPr>
            <w:ins w:id="35" w:author="Maria Liang" w:date="2020-10-23T13:25:00Z">
              <w:r>
                <w:rPr>
                  <w:noProof/>
                </w:rPr>
                <w:t>NOTE</w:t>
              </w:r>
              <w:r w:rsidRPr="000B63FD">
                <w:rPr>
                  <w:rFonts w:cs="Arial"/>
                </w:rPr>
                <w:t> </w:t>
              </w:r>
            </w:ins>
            <w:ins w:id="36" w:author="Maria Liang" w:date="2020-10-23T13:26:00Z">
              <w:r>
                <w:rPr>
                  <w:noProof/>
                </w:rPr>
                <w:t>y</w:t>
              </w:r>
            </w:ins>
            <w:ins w:id="37" w:author="Maria Liang" w:date="2020-10-23T13:25:00Z">
              <w:r>
                <w:rPr>
                  <w:noProof/>
                </w:rPr>
                <w:t>:</w:t>
              </w:r>
              <w:r>
                <w:rPr>
                  <w:noProof/>
                </w:rPr>
                <w:tab/>
              </w:r>
              <w:r w:rsidRPr="008713FA">
                <w:rPr>
                  <w:noProof/>
                </w:rPr>
                <w:t xml:space="preserve">The </w:t>
              </w:r>
              <w:r>
                <w:rPr>
                  <w:noProof/>
                </w:rPr>
                <w:t xml:space="preserve">N1 mode </w:t>
              </w:r>
              <w:r w:rsidRPr="008713FA">
                <w:rPr>
                  <w:noProof/>
                </w:rPr>
                <w:t>UE may provide PAP/CHAP user credentials in the ePCO IE when accessing to 5GS on 3GPP and non-3GPP IP accesses. If such information is provided to the SMF, the SMF may perform user authentication based on these credentials.</w:t>
              </w:r>
            </w:ins>
          </w:p>
        </w:tc>
      </w:tr>
    </w:tbl>
    <w:p w14:paraId="1B6D7AA0" w14:textId="4739CCBC" w:rsidR="002A4248" w:rsidRDefault="002A4248" w:rsidP="002A4248">
      <w:pPr>
        <w:rPr>
          <w:ins w:id="38" w:author="Maria Liang" w:date="2020-10-26T12:54:00Z"/>
          <w:noProof/>
          <w:lang w:eastAsia="ko-KR"/>
        </w:rPr>
      </w:pPr>
    </w:p>
    <w:p w14:paraId="5ADD75C4" w14:textId="77777777" w:rsidR="00FF7278" w:rsidRPr="00FF7278" w:rsidRDefault="00FF7278" w:rsidP="00FF7278">
      <w:pPr>
        <w:pStyle w:val="NO"/>
        <w:rPr>
          <w:ins w:id="39" w:author="Maria Liang" w:date="2020-10-26T12:54:00Z"/>
        </w:rPr>
      </w:pPr>
      <w:ins w:id="40" w:author="Maria Liang" w:date="2020-10-26T12:54:00Z">
        <w:r w:rsidRPr="00FF7278">
          <w:t>NOTE:</w:t>
        </w:r>
        <w:r w:rsidRPr="00FF7278">
          <w:tab/>
          <w:t>External network operators intending to use PAP/CHAP without proper underlying protection for authentication are warned about the respective vulnerabilities of PAP and CHAP protocols from a security point of view. It’s up to the external network operator to perform the risk assessment if PAP/CHAP is used for authentication.</w:t>
        </w:r>
      </w:ins>
    </w:p>
    <w:p w14:paraId="0F701B8C" w14:textId="77777777" w:rsidR="00FF7278" w:rsidRDefault="00FF7278" w:rsidP="002A4248">
      <w:pPr>
        <w:rPr>
          <w:noProof/>
          <w:lang w:eastAsia="ko-KR"/>
        </w:rPr>
      </w:pPr>
    </w:p>
    <w:p w14:paraId="520612C8" w14:textId="77777777" w:rsidR="002A4248" w:rsidRDefault="002A4248" w:rsidP="002A4248">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bookmarkEnd w:id="8"/>
    <w:p w14:paraId="1902BAE6" w14:textId="77777777" w:rsidR="00257901" w:rsidRPr="00D96F8C" w:rsidRDefault="00257901" w:rsidP="0025790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3AF32" w14:textId="77777777" w:rsidR="00241B34" w:rsidRDefault="00241B34">
      <w:r>
        <w:separator/>
      </w:r>
    </w:p>
  </w:endnote>
  <w:endnote w:type="continuationSeparator" w:id="0">
    <w:p w14:paraId="2269CC2D" w14:textId="77777777" w:rsidR="00241B34" w:rsidRDefault="0024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DE226" w14:textId="77777777" w:rsidR="00241B34" w:rsidRDefault="00241B34">
      <w:r>
        <w:separator/>
      </w:r>
    </w:p>
  </w:footnote>
  <w:footnote w:type="continuationSeparator" w:id="0">
    <w:p w14:paraId="3B48C738" w14:textId="77777777" w:rsidR="00241B34" w:rsidRDefault="00241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1B"/>
    <w:rsid w:val="000229ED"/>
    <w:rsid w:val="00022E4A"/>
    <w:rsid w:val="000310A4"/>
    <w:rsid w:val="00055753"/>
    <w:rsid w:val="000634F6"/>
    <w:rsid w:val="000639B1"/>
    <w:rsid w:val="00093133"/>
    <w:rsid w:val="00095227"/>
    <w:rsid w:val="000A1F6F"/>
    <w:rsid w:val="000A6394"/>
    <w:rsid w:val="000B7FED"/>
    <w:rsid w:val="000C038A"/>
    <w:rsid w:val="000C6598"/>
    <w:rsid w:val="00112572"/>
    <w:rsid w:val="00130762"/>
    <w:rsid w:val="00145D43"/>
    <w:rsid w:val="00173C89"/>
    <w:rsid w:val="00186571"/>
    <w:rsid w:val="00192C46"/>
    <w:rsid w:val="001A08B3"/>
    <w:rsid w:val="001A7B60"/>
    <w:rsid w:val="001B52F0"/>
    <w:rsid w:val="001B7A65"/>
    <w:rsid w:val="001C15D9"/>
    <w:rsid w:val="001D3344"/>
    <w:rsid w:val="001D77DA"/>
    <w:rsid w:val="001D7AF6"/>
    <w:rsid w:val="001E41F3"/>
    <w:rsid w:val="001F0CA8"/>
    <w:rsid w:val="002058F9"/>
    <w:rsid w:val="00240214"/>
    <w:rsid w:val="00241B34"/>
    <w:rsid w:val="0024374B"/>
    <w:rsid w:val="00244D5B"/>
    <w:rsid w:val="00257901"/>
    <w:rsid w:val="0026004D"/>
    <w:rsid w:val="002640DD"/>
    <w:rsid w:val="0026618B"/>
    <w:rsid w:val="00272B5F"/>
    <w:rsid w:val="00275D12"/>
    <w:rsid w:val="00276559"/>
    <w:rsid w:val="00284FEB"/>
    <w:rsid w:val="002860C4"/>
    <w:rsid w:val="002A4248"/>
    <w:rsid w:val="002B5741"/>
    <w:rsid w:val="002C77D9"/>
    <w:rsid w:val="002C7D51"/>
    <w:rsid w:val="002D3581"/>
    <w:rsid w:val="002E3513"/>
    <w:rsid w:val="002E54E5"/>
    <w:rsid w:val="002E67BB"/>
    <w:rsid w:val="00305409"/>
    <w:rsid w:val="003609EF"/>
    <w:rsid w:val="0036231A"/>
    <w:rsid w:val="00365D6E"/>
    <w:rsid w:val="00374DD4"/>
    <w:rsid w:val="003C2563"/>
    <w:rsid w:val="003E1A36"/>
    <w:rsid w:val="003E4E50"/>
    <w:rsid w:val="00410371"/>
    <w:rsid w:val="00411A82"/>
    <w:rsid w:val="004242F1"/>
    <w:rsid w:val="00424FBB"/>
    <w:rsid w:val="004267C2"/>
    <w:rsid w:val="00430CEB"/>
    <w:rsid w:val="00435214"/>
    <w:rsid w:val="00451DA9"/>
    <w:rsid w:val="00457488"/>
    <w:rsid w:val="004B75B7"/>
    <w:rsid w:val="004C0882"/>
    <w:rsid w:val="004C2E72"/>
    <w:rsid w:val="004D7D58"/>
    <w:rsid w:val="004E1669"/>
    <w:rsid w:val="004F3AAB"/>
    <w:rsid w:val="0050797C"/>
    <w:rsid w:val="0051580D"/>
    <w:rsid w:val="00547111"/>
    <w:rsid w:val="00570453"/>
    <w:rsid w:val="00592D74"/>
    <w:rsid w:val="00593B40"/>
    <w:rsid w:val="005B6713"/>
    <w:rsid w:val="005C12AF"/>
    <w:rsid w:val="005C5C18"/>
    <w:rsid w:val="005D31ED"/>
    <w:rsid w:val="005E2C44"/>
    <w:rsid w:val="005F365E"/>
    <w:rsid w:val="00621188"/>
    <w:rsid w:val="006257ED"/>
    <w:rsid w:val="0064352E"/>
    <w:rsid w:val="0069119F"/>
    <w:rsid w:val="00695808"/>
    <w:rsid w:val="006A3253"/>
    <w:rsid w:val="006A39EB"/>
    <w:rsid w:val="006B457D"/>
    <w:rsid w:val="006B46FB"/>
    <w:rsid w:val="006E21FB"/>
    <w:rsid w:val="006F70BB"/>
    <w:rsid w:val="00703F1C"/>
    <w:rsid w:val="00721165"/>
    <w:rsid w:val="00791E87"/>
    <w:rsid w:val="00792342"/>
    <w:rsid w:val="007977A8"/>
    <w:rsid w:val="007B512A"/>
    <w:rsid w:val="007B6D61"/>
    <w:rsid w:val="007C2097"/>
    <w:rsid w:val="007D6A07"/>
    <w:rsid w:val="007F3D67"/>
    <w:rsid w:val="007F7259"/>
    <w:rsid w:val="008040A8"/>
    <w:rsid w:val="008119AD"/>
    <w:rsid w:val="00825106"/>
    <w:rsid w:val="00827345"/>
    <w:rsid w:val="008279FA"/>
    <w:rsid w:val="008626E7"/>
    <w:rsid w:val="008673A8"/>
    <w:rsid w:val="00870EE7"/>
    <w:rsid w:val="008713FA"/>
    <w:rsid w:val="0088043C"/>
    <w:rsid w:val="008841C6"/>
    <w:rsid w:val="008863B9"/>
    <w:rsid w:val="008977CF"/>
    <w:rsid w:val="008A45A6"/>
    <w:rsid w:val="008D326E"/>
    <w:rsid w:val="008E2244"/>
    <w:rsid w:val="008F193E"/>
    <w:rsid w:val="008F686C"/>
    <w:rsid w:val="008F68B0"/>
    <w:rsid w:val="009148DE"/>
    <w:rsid w:val="00941E30"/>
    <w:rsid w:val="009777D9"/>
    <w:rsid w:val="00991B88"/>
    <w:rsid w:val="009A5753"/>
    <w:rsid w:val="009A579D"/>
    <w:rsid w:val="009E3297"/>
    <w:rsid w:val="009F734F"/>
    <w:rsid w:val="00A13DA1"/>
    <w:rsid w:val="00A20273"/>
    <w:rsid w:val="00A246B6"/>
    <w:rsid w:val="00A47E70"/>
    <w:rsid w:val="00A50CF0"/>
    <w:rsid w:val="00A54A1B"/>
    <w:rsid w:val="00A57915"/>
    <w:rsid w:val="00A71883"/>
    <w:rsid w:val="00A7671C"/>
    <w:rsid w:val="00A84879"/>
    <w:rsid w:val="00AA2CBC"/>
    <w:rsid w:val="00AB30BC"/>
    <w:rsid w:val="00AC5820"/>
    <w:rsid w:val="00AC75DE"/>
    <w:rsid w:val="00AD1CD8"/>
    <w:rsid w:val="00AE0B71"/>
    <w:rsid w:val="00AE4052"/>
    <w:rsid w:val="00B06214"/>
    <w:rsid w:val="00B258BB"/>
    <w:rsid w:val="00B427FD"/>
    <w:rsid w:val="00B67B97"/>
    <w:rsid w:val="00B92176"/>
    <w:rsid w:val="00B968C8"/>
    <w:rsid w:val="00BA3EC5"/>
    <w:rsid w:val="00BA51D9"/>
    <w:rsid w:val="00BB5DFC"/>
    <w:rsid w:val="00BD279D"/>
    <w:rsid w:val="00BD6BB8"/>
    <w:rsid w:val="00C66BA2"/>
    <w:rsid w:val="00C80A35"/>
    <w:rsid w:val="00C95985"/>
    <w:rsid w:val="00C9599D"/>
    <w:rsid w:val="00C97A0E"/>
    <w:rsid w:val="00CB2E3C"/>
    <w:rsid w:val="00CC5026"/>
    <w:rsid w:val="00CC68D0"/>
    <w:rsid w:val="00CE2845"/>
    <w:rsid w:val="00CF3715"/>
    <w:rsid w:val="00D03F9A"/>
    <w:rsid w:val="00D0563C"/>
    <w:rsid w:val="00D06D51"/>
    <w:rsid w:val="00D24991"/>
    <w:rsid w:val="00D267E7"/>
    <w:rsid w:val="00D50255"/>
    <w:rsid w:val="00D66520"/>
    <w:rsid w:val="00D855E4"/>
    <w:rsid w:val="00D87AF5"/>
    <w:rsid w:val="00DB1448"/>
    <w:rsid w:val="00DB2C9A"/>
    <w:rsid w:val="00DC0460"/>
    <w:rsid w:val="00DE34CF"/>
    <w:rsid w:val="00E13F3D"/>
    <w:rsid w:val="00E31947"/>
    <w:rsid w:val="00E34898"/>
    <w:rsid w:val="00E8079D"/>
    <w:rsid w:val="00E81324"/>
    <w:rsid w:val="00EB09B7"/>
    <w:rsid w:val="00EC7AB1"/>
    <w:rsid w:val="00ED531C"/>
    <w:rsid w:val="00EE6785"/>
    <w:rsid w:val="00EE7D7C"/>
    <w:rsid w:val="00EF498B"/>
    <w:rsid w:val="00F25D98"/>
    <w:rsid w:val="00F300FB"/>
    <w:rsid w:val="00F47479"/>
    <w:rsid w:val="00F9333B"/>
    <w:rsid w:val="00FB5DC1"/>
    <w:rsid w:val="00FB6386"/>
    <w:rsid w:val="00FB799D"/>
    <w:rsid w:val="00FD498D"/>
    <w:rsid w:val="00FF72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 w:type="character" w:customStyle="1" w:styleId="THChar">
    <w:name w:val="TH Char"/>
    <w:link w:val="TH"/>
    <w:rsid w:val="002A4248"/>
    <w:rPr>
      <w:rFonts w:ascii="Arial" w:hAnsi="Arial"/>
      <w:b/>
      <w:lang w:val="en-GB" w:eastAsia="en-US"/>
    </w:rPr>
  </w:style>
  <w:style w:type="character" w:customStyle="1" w:styleId="TAHChar">
    <w:name w:val="TAH Char"/>
    <w:link w:val="TAH"/>
    <w:rsid w:val="002A4248"/>
    <w:rPr>
      <w:rFonts w:ascii="Arial" w:hAnsi="Arial"/>
      <w:b/>
      <w:sz w:val="18"/>
      <w:lang w:val="en-GB" w:eastAsia="en-US"/>
    </w:rPr>
  </w:style>
  <w:style w:type="character" w:customStyle="1" w:styleId="TALChar">
    <w:name w:val="TAL Char"/>
    <w:link w:val="TAL"/>
    <w:qFormat/>
    <w:rsid w:val="002A4248"/>
    <w:rPr>
      <w:rFonts w:ascii="Arial" w:hAnsi="Arial"/>
      <w:sz w:val="18"/>
      <w:lang w:val="en-GB" w:eastAsia="en-US"/>
    </w:rPr>
  </w:style>
  <w:style w:type="character" w:customStyle="1" w:styleId="B1Char">
    <w:name w:val="B1 Char"/>
    <w:link w:val="B1"/>
    <w:rsid w:val="002A4248"/>
    <w:rPr>
      <w:rFonts w:ascii="Times New Roman" w:hAnsi="Times New Roman"/>
      <w:lang w:val="en-GB" w:eastAsia="en-US"/>
    </w:rPr>
  </w:style>
  <w:style w:type="character" w:customStyle="1" w:styleId="TANChar">
    <w:name w:val="TAN Char"/>
    <w:link w:val="TAN"/>
    <w:rsid w:val="002A4248"/>
    <w:rPr>
      <w:rFonts w:ascii="Arial" w:hAnsi="Arial"/>
      <w:sz w:val="18"/>
      <w:lang w:val="en-GB" w:eastAsia="en-US"/>
    </w:rPr>
  </w:style>
  <w:style w:type="character" w:customStyle="1" w:styleId="TACChar">
    <w:name w:val="TAC Char"/>
    <w:link w:val="TAC"/>
    <w:rsid w:val="002A42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544083">
      <w:bodyDiv w:val="1"/>
      <w:marLeft w:val="0"/>
      <w:marRight w:val="0"/>
      <w:marTop w:val="0"/>
      <w:marBottom w:val="0"/>
      <w:divBdr>
        <w:top w:val="none" w:sz="0" w:space="0" w:color="auto"/>
        <w:left w:val="none" w:sz="0" w:space="0" w:color="auto"/>
        <w:bottom w:val="none" w:sz="0" w:space="0" w:color="auto"/>
        <w:right w:val="none" w:sz="0" w:space="0" w:color="auto"/>
      </w:divBdr>
    </w:div>
    <w:div w:id="778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0B2ED-10CC-487C-8CFA-FCA8E4A85D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1D7354-D71A-41E2-8852-15FDF711F75D}">
  <ds:schemaRefs>
    <ds:schemaRef ds:uri="http://schemas.microsoft.com/sharepoint/v3/contenttype/forms"/>
  </ds:schemaRefs>
</ds:datastoreItem>
</file>

<file path=customXml/itemProps3.xml><?xml version="1.0" encoding="utf-8"?>
<ds:datastoreItem xmlns:ds="http://schemas.openxmlformats.org/officeDocument/2006/customXml" ds:itemID="{DDAC0B09-2138-4E8F-8D2C-B62FC196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6A4BD6-60D7-41B3-9C1E-58DC00A24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1914</Words>
  <Characters>10911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6</cp:revision>
  <cp:lastPrinted>1900-01-01T08:00:00Z</cp:lastPrinted>
  <dcterms:created xsi:type="dcterms:W3CDTF">2020-10-28T06:40:00Z</dcterms:created>
  <dcterms:modified xsi:type="dcterms:W3CDTF">2020-10-28T12:52:00Z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